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p w:rsidR="00B96AD3" w:rsidRDefault="00C9153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F4539F" wp14:editId="7538E42F">
                <wp:simplePos x="85725" y="100965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91425" cy="9144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425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153E" w:rsidRDefault="00C9153E" w:rsidP="00C9153E">
                            <w:pPr>
                              <w:rPr>
                                <w:rFonts w:eastAsia="+mn-ea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C9153E" w:rsidRPr="00C9153E" w:rsidRDefault="00C9153E" w:rsidP="00C915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</w:rPr>
                            </w:pPr>
                          </w:p>
                          <w:p w:rsidR="00C9153E" w:rsidRPr="0007381C" w:rsidRDefault="00C9153E" w:rsidP="00805468">
                            <w:pPr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  <w14:glow w14:rad="228600">
                                  <w14:srgbClr w14:val="9171EB"/>
                                </w14:glow>
                              </w:rPr>
                            </w:pPr>
                            <w:r w:rsidRPr="0007381C">
                              <w:rPr>
                                <w:rFonts w:ascii="Times New Roman" w:eastAsia="+mn-ea" w:hAnsi="Times New Roman" w:cs="Times New Roman"/>
                                <w:color w:val="FFFFFF" w:themeColor="background1"/>
                                <w:sz w:val="52"/>
                                <w:szCs w:val="52"/>
                                <w14:glow w14:rad="228600">
                                  <w14:srgbClr w14:val="9171EB"/>
                                </w14:glow>
                              </w:rPr>
                              <w:t>I</w:t>
                            </w:r>
                            <w:r w:rsidR="00805468" w:rsidRPr="0007381C">
                              <w:rPr>
                                <w:rFonts w:ascii="Times New Roman" w:eastAsia="+mn-ea" w:hAnsi="Times New Roman" w:cs="Times New Roman"/>
                                <w:color w:val="FFFFFF" w:themeColor="background1"/>
                                <w:sz w:val="52"/>
                                <w:szCs w:val="52"/>
                                <w14:glow w14:rad="228600">
                                  <w14:srgbClr w14:val="9171EB"/>
                                </w14:glow>
                              </w:rPr>
                              <w:t xml:space="preserve">ntuitive Tarot Readings, Angel </w:t>
                            </w:r>
                            <w:r w:rsidRPr="0007381C">
                              <w:rPr>
                                <w:rFonts w:ascii="Times New Roman" w:eastAsia="+mn-ea" w:hAnsi="Times New Roman" w:cs="Times New Roman"/>
                                <w:color w:val="FFFFFF" w:themeColor="background1"/>
                                <w:sz w:val="52"/>
                                <w:szCs w:val="52"/>
                                <w14:glow w14:rad="228600">
                                  <w14:srgbClr w14:val="9171EB"/>
                                </w14:glow>
                              </w:rPr>
                              <w:t xml:space="preserve">Gypsy Card Readings, </w:t>
                            </w:r>
                            <w:r w:rsidR="00805468" w:rsidRPr="0007381C">
                              <w:rPr>
                                <w:rFonts w:ascii="Times New Roman" w:eastAsia="+mn-ea" w:hAnsi="Times New Roman" w:cs="Times New Roman"/>
                                <w:color w:val="FFFFFF" w:themeColor="background1"/>
                                <w:sz w:val="52"/>
                                <w:szCs w:val="52"/>
                                <w14:glow w14:rad="228600">
                                  <w14:srgbClr w14:val="9171EB"/>
                                </w14:glow>
                              </w:rPr>
                              <w:t xml:space="preserve">Angel Card Readings, </w:t>
                            </w:r>
                            <w:r w:rsidRPr="0007381C">
                              <w:rPr>
                                <w:rFonts w:ascii="Times New Roman" w:eastAsia="+mn-ea" w:hAnsi="Times New Roman" w:cs="Times New Roman"/>
                                <w:color w:val="FFFFFF" w:themeColor="background1"/>
                                <w:sz w:val="52"/>
                                <w:szCs w:val="52"/>
                                <w14:glow w14:rad="228600">
                                  <w14:srgbClr w14:val="9171EB"/>
                                </w14:glow>
                              </w:rPr>
                              <w:t>Astrology Reports</w:t>
                            </w:r>
                            <w:proofErr w:type="gramStart"/>
                            <w:r w:rsidRPr="0007381C">
                              <w:rPr>
                                <w:rFonts w:ascii="Times New Roman" w:eastAsia="+mn-ea" w:hAnsi="Times New Roman" w:cs="Times New Roman"/>
                                <w:color w:val="FFFFFF" w:themeColor="background1"/>
                                <w:sz w:val="52"/>
                                <w:szCs w:val="52"/>
                                <w14:glow w14:rad="228600">
                                  <w14:srgbClr w14:val="9171EB"/>
                                </w14:glow>
                              </w:rPr>
                              <w:t xml:space="preserve">,  </w:t>
                            </w:r>
                            <w:r w:rsidR="0074168F">
                              <w:rPr>
                                <w:rFonts w:ascii="Times New Roman" w:eastAsia="+mn-ea" w:hAnsi="Times New Roman" w:cs="Times New Roman"/>
                                <w:color w:val="FFFFFF" w:themeColor="background1"/>
                                <w:sz w:val="52"/>
                                <w:szCs w:val="52"/>
                                <w14:glow w14:rad="228600">
                                  <w14:srgbClr w14:val="9171EB"/>
                                </w14:glow>
                              </w:rPr>
                              <w:t>Astrology</w:t>
                            </w:r>
                            <w:proofErr w:type="gramEnd"/>
                            <w:r w:rsidR="0074168F">
                              <w:rPr>
                                <w:rFonts w:ascii="Times New Roman" w:eastAsia="+mn-ea" w:hAnsi="Times New Roman" w:cs="Times New Roman"/>
                                <w:color w:val="FFFFFF" w:themeColor="background1"/>
                                <w:sz w:val="52"/>
                                <w:szCs w:val="52"/>
                                <w14:glow w14:rad="228600">
                                  <w14:srgbClr w14:val="9171EB"/>
                                </w14:glow>
                              </w:rPr>
                              <w:t xml:space="preserve"> </w:t>
                            </w:r>
                            <w:r w:rsidR="00805468" w:rsidRPr="0007381C">
                              <w:rPr>
                                <w:rFonts w:ascii="Times New Roman" w:eastAsia="+mn-ea" w:hAnsi="Times New Roman" w:cs="Times New Roman"/>
                                <w:color w:val="FFFFFF" w:themeColor="background1"/>
                                <w:sz w:val="52"/>
                                <w:szCs w:val="52"/>
                                <w14:glow w14:rad="228600">
                                  <w14:srgbClr w14:val="9171EB"/>
                                </w14:glow>
                              </w:rPr>
                              <w:t xml:space="preserve">Insight Consultations, </w:t>
                            </w:r>
                            <w:proofErr w:type="spellStart"/>
                            <w:r w:rsidR="00805468" w:rsidRPr="0007381C">
                              <w:rPr>
                                <w:rFonts w:ascii="Times New Roman" w:eastAsia="+mn-ea" w:hAnsi="Times New Roman" w:cs="Times New Roman"/>
                                <w:color w:val="FFFFFF" w:themeColor="background1"/>
                                <w:sz w:val="52"/>
                                <w:szCs w:val="52"/>
                                <w14:glow w14:rad="228600">
                                  <w14:srgbClr w14:val="9171EB"/>
                                </w14:glow>
                              </w:rPr>
                              <w:t>Mediumship</w:t>
                            </w:r>
                            <w:proofErr w:type="spellEnd"/>
                            <w:r w:rsidR="00805468" w:rsidRPr="0007381C">
                              <w:rPr>
                                <w:rFonts w:ascii="Times New Roman" w:eastAsia="+mn-ea" w:hAnsi="Times New Roman" w:cs="Times New Roman"/>
                                <w:color w:val="FFFFFF" w:themeColor="background1"/>
                                <w:sz w:val="52"/>
                                <w:szCs w:val="52"/>
                                <w14:glow w14:rad="228600">
                                  <w14:srgbClr w14:val="9171EB"/>
                                </w14:glow>
                              </w:rPr>
                              <w:t xml:space="preserve"> </w:t>
                            </w:r>
                          </w:p>
                          <w:p w:rsidR="00805468" w:rsidRPr="00805468" w:rsidRDefault="00805468" w:rsidP="00805468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glow w14:rad="101600">
                                  <w14:srgbClr w14:val="9171EB">
                                    <w14:alpha w14:val="40000"/>
                                  </w14:srgbClr>
                                </w14:glow>
                              </w:rPr>
                            </w:pPr>
                          </w:p>
                          <w:p w:rsidR="00D92696" w:rsidRDefault="00D92696" w:rsidP="0074168F">
                            <w:pPr>
                              <w:pStyle w:val="ListParagraph"/>
                              <w:jc w:val="center"/>
                              <w:rPr>
                                <w:rFonts w:eastAsia="+mn-ea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</w:p>
                          <w:p w:rsidR="00D92696" w:rsidRDefault="00D92696" w:rsidP="0074168F">
                            <w:pPr>
                              <w:pStyle w:val="ListParagraph"/>
                              <w:jc w:val="center"/>
                              <w:rPr>
                                <w:rFonts w:eastAsia="+mn-ea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</w:p>
                          <w:p w:rsidR="00C9153E" w:rsidRPr="00D92696" w:rsidRDefault="00C9153E" w:rsidP="0074168F">
                            <w:pPr>
                              <w:pStyle w:val="ListParagraph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>Available to read at your</w:t>
                            </w:r>
                            <w:r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Parties, Fun Events, Corporate Functions,</w:t>
                            </w:r>
                          </w:p>
                          <w:p w:rsidR="0074168F" w:rsidRPr="00D92696" w:rsidRDefault="00C9153E" w:rsidP="0074168F">
                            <w:pPr>
                              <w:pStyle w:val="ListParagraph"/>
                              <w:jc w:val="center"/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Individual Readings in a Private Sitting, </w:t>
                            </w:r>
                            <w:r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Fun </w:t>
                            </w:r>
                            <w:r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Gatherings, Girl's Night Out, Bachelorette Parties,  </w:t>
                            </w:r>
                            <w:r w:rsidRPr="00D92696">
                              <w:rPr>
                                <w:rFonts w:ascii="Calibri" w:eastAsia="+mn-ea" w:hAnsi="Calibri" w:cs="+mn-c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>R</w:t>
                            </w:r>
                            <w:r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>eadings at your private</w:t>
                            </w:r>
                            <w:r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>,</w:t>
                            </w:r>
                            <w:r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fundraising</w:t>
                            </w:r>
                            <w:r w:rsidR="0007381C"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or </w:t>
                            </w:r>
                            <w:r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>charity</w:t>
                            </w:r>
                            <w:r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events.</w:t>
                            </w:r>
                          </w:p>
                          <w:p w:rsidR="00C9153E" w:rsidRPr="00D92696" w:rsidRDefault="00C9153E" w:rsidP="00D92696">
                            <w:pPr>
                              <w:pStyle w:val="ListParagraph"/>
                              <w:jc w:val="center"/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Readings can be </w:t>
                            </w:r>
                            <w:r w:rsidR="0007381C"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done in </w:t>
                            </w:r>
                            <w:r w:rsidR="00D92696"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>a private sitting, individually</w:t>
                            </w:r>
                            <w:r w:rsidR="0074168F"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>,</w:t>
                            </w:r>
                            <w:r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or </w:t>
                            </w:r>
                            <w:r w:rsidR="0007381C"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with a group of </w:t>
                            </w:r>
                            <w:r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>friends</w:t>
                            </w:r>
                            <w:r w:rsidR="00D92696"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>. C</w:t>
                            </w:r>
                            <w:r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an </w:t>
                            </w:r>
                            <w:r w:rsidR="00D92696"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also </w:t>
                            </w:r>
                            <w:r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be delivered in a gallery </w:t>
                            </w:r>
                            <w:r w:rsidR="00D92696"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setting to share with </w:t>
                            </w:r>
                            <w:proofErr w:type="gramStart"/>
                            <w:r w:rsidR="00D92696"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 </w:t>
                            </w:r>
                            <w:r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group</w:t>
                            </w:r>
                            <w:proofErr w:type="gramEnd"/>
                            <w:r w:rsidRPr="00D92696">
                              <w:rPr>
                                <w:rFonts w:eastAsia="+mn-ea"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D92696" w:rsidRDefault="00D92696" w:rsidP="00D92696">
                            <w:pPr>
                              <w:pStyle w:val="ListParagraph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D92696" w:rsidRPr="00D92696" w:rsidRDefault="00D92696" w:rsidP="00D92696">
                            <w:pPr>
                              <w:pStyle w:val="ListParagraph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D92696" w:rsidRDefault="00D92696" w:rsidP="00D92696">
                            <w:pPr>
                              <w:pStyle w:val="ListParagraph"/>
                              <w:jc w:val="center"/>
                              <w:rPr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</w:p>
                          <w:p w:rsidR="00D92696" w:rsidRPr="0074168F" w:rsidRDefault="00D92696" w:rsidP="00D92696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3"/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14:glow w14:rad="101600">
                                  <w14:srgbClr w14:val="9171EB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74168F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color w:val="F2F2F2" w:themeColor="background1" w:themeShade="F2"/>
                                <w:sz w:val="28"/>
                                <w:szCs w:val="28"/>
                                <w14:glow w14:rad="101600">
                                  <w14:srgbClr w14:val="9171EB">
                                    <w14:alpha w14:val="40000"/>
                                  </w14:srgbClr>
                                </w14:glow>
                              </w:rPr>
                              <w:t>“Psychic/</w:t>
                            </w:r>
                            <w:proofErr w:type="spellStart"/>
                            <w:r w:rsidRPr="0074168F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color w:val="F2F2F2" w:themeColor="background1" w:themeShade="F2"/>
                                <w:sz w:val="28"/>
                                <w:szCs w:val="28"/>
                                <w14:glow w14:rad="101600">
                                  <w14:srgbClr w14:val="9171EB">
                                    <w14:alpha w14:val="40000"/>
                                  </w14:srgbClr>
                                </w14:glow>
                              </w:rPr>
                              <w:t>Mediumship</w:t>
                            </w:r>
                            <w:proofErr w:type="spellEnd"/>
                            <w:r w:rsidRPr="0074168F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color w:val="F2F2F2" w:themeColor="background1" w:themeShade="F2"/>
                                <w:sz w:val="28"/>
                                <w:szCs w:val="28"/>
                                <w14:glow w14:rad="101600">
                                  <w14:srgbClr w14:val="9171EB">
                                    <w14:alpha w14:val="40000"/>
                                  </w14:srgbClr>
                                </w14:glow>
                              </w:rPr>
                              <w:t xml:space="preserve"> and Intuitive Card </w:t>
                            </w:r>
                            <w:proofErr w:type="gramStart"/>
                            <w:r w:rsidRPr="0074168F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color w:val="F2F2F2" w:themeColor="background1" w:themeShade="F2"/>
                                <w:sz w:val="28"/>
                                <w:szCs w:val="28"/>
                                <w14:glow w14:rad="101600">
                                  <w14:srgbClr w14:val="9171EB">
                                    <w14:alpha w14:val="40000"/>
                                  </w14:srgbClr>
                                </w14:glow>
                              </w:rPr>
                              <w:t>readings  filled</w:t>
                            </w:r>
                            <w:proofErr w:type="gramEnd"/>
                            <w:r w:rsidRPr="0074168F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color w:val="F2F2F2" w:themeColor="background1" w:themeShade="F2"/>
                                <w:sz w:val="28"/>
                                <w:szCs w:val="28"/>
                                <w14:glow w14:rad="101600">
                                  <w14:srgbClr w14:val="9171EB">
                                    <w14:alpha w14:val="40000"/>
                                  </w14:srgbClr>
                                </w14:glow>
                              </w:rPr>
                              <w:t xml:space="preserve"> with insight, and conveyed </w:t>
                            </w:r>
                            <w:r w:rsidRPr="00D92696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14:glow w14:rad="101600">
                                  <w14:srgbClr w14:val="9171EB">
                                    <w14:alpha w14:val="40000"/>
                                  </w14:srgbClr>
                                </w14:glow>
                              </w:rPr>
                              <w:t>with compassion and empathy”</w:t>
                            </w:r>
                          </w:p>
                          <w:p w:rsidR="00D92696" w:rsidRPr="0007381C" w:rsidRDefault="00D92696" w:rsidP="00D92696">
                            <w:pPr>
                              <w:pStyle w:val="ListParagraph"/>
                              <w:jc w:val="center"/>
                              <w:rPr>
                                <w:color w:val="FFFFFF" w:themeColor="background1"/>
                                <w:sz w:val="40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:rsidR="00C9153E" w:rsidRPr="0074168F" w:rsidRDefault="00C9153E" w:rsidP="0074168F">
                            <w:pPr>
                              <w:pStyle w:val="ListParagraph"/>
                              <w:jc w:val="center"/>
                              <w:rPr>
                                <w:color w:val="FFFFFF" w:themeColor="background1"/>
                                <w:sz w:val="48"/>
                                <w14:glow w14:rad="228600">
                                  <w14:srgbClr w14:val="9171EB"/>
                                </w14:glow>
                              </w:rPr>
                            </w:pPr>
                            <w:r w:rsidRPr="0074168F">
                              <w:rPr>
                                <w:rFonts w:eastAsia="+mn-ea"/>
                                <w:color w:val="FFFFFF" w:themeColor="background1"/>
                                <w:sz w:val="48"/>
                                <w:szCs w:val="48"/>
                                <w14:glow w14:rad="228600">
                                  <w14:srgbClr w14:val="9171EB"/>
                                </w14:glow>
                              </w:rPr>
                              <w:t>Call Luminescence</w:t>
                            </w:r>
                          </w:p>
                          <w:p w:rsidR="00C9153E" w:rsidRPr="0074168F" w:rsidRDefault="00C9153E" w:rsidP="0074168F">
                            <w:pPr>
                              <w:pStyle w:val="ListParagraph"/>
                              <w:jc w:val="center"/>
                              <w:rPr>
                                <w:color w:val="FFFFFF" w:themeColor="background1"/>
                                <w:sz w:val="48"/>
                                <w14:glow w14:rad="228600">
                                  <w14:srgbClr w14:val="9171EB"/>
                                </w14:glow>
                              </w:rPr>
                            </w:pPr>
                            <w:r w:rsidRPr="0074168F">
                              <w:rPr>
                                <w:rFonts w:eastAsia="+mn-ea"/>
                                <w:color w:val="FFFFFF" w:themeColor="background1"/>
                                <w:sz w:val="48"/>
                                <w:szCs w:val="48"/>
                                <w14:glow w14:rad="228600">
                                  <w14:srgbClr w14:val="9171EB"/>
                                </w14:glow>
                              </w:rPr>
                              <w:t>603-315-9478</w:t>
                            </w:r>
                          </w:p>
                          <w:p w:rsidR="00C9153E" w:rsidRPr="00C9153E" w:rsidRDefault="00C9153E" w:rsidP="00C9153E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>
                            <a:gd name="adj" fmla="val 4987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0;width:597.75pt;height:10in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" filled="f" stroked="f">
                <v:fill o:detectmouseclick="t"/>
                <v:textbox>
                  <w:txbxContent>
                    <w:p w:rsidR="00C9153E" w:rsidRDefault="00C9153E" w:rsidP="00C9153E">
                      <w:pPr>
                        <w:rPr>
                          <w:rFonts w:eastAsia="+mn-ea"/>
                          <w:color w:val="FFFFFF"/>
                          <w:sz w:val="40"/>
                          <w:szCs w:val="40"/>
                        </w:rPr>
                      </w:pPr>
                    </w:p>
                    <w:p w:rsidR="00C9153E" w:rsidRPr="00C9153E" w:rsidRDefault="00C9153E" w:rsidP="00C915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40"/>
                        </w:rPr>
                      </w:pPr>
                    </w:p>
                    <w:p w:rsidR="00C9153E" w:rsidRPr="0007381C" w:rsidRDefault="00C9153E" w:rsidP="00805468">
                      <w:pPr>
                        <w:ind w:left="36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  <w14:glow w14:rad="228600">
                            <w14:srgbClr w14:val="9171EB"/>
                          </w14:glow>
                        </w:rPr>
                      </w:pPr>
                      <w:r w:rsidRPr="0007381C">
                        <w:rPr>
                          <w:rFonts w:ascii="Times New Roman" w:eastAsia="+mn-ea" w:hAnsi="Times New Roman" w:cs="Times New Roman"/>
                          <w:color w:val="FFFFFF" w:themeColor="background1"/>
                          <w:sz w:val="52"/>
                          <w:szCs w:val="52"/>
                          <w14:glow w14:rad="228600">
                            <w14:srgbClr w14:val="9171EB"/>
                          </w14:glow>
                        </w:rPr>
                        <w:t>I</w:t>
                      </w:r>
                      <w:r w:rsidR="00805468" w:rsidRPr="0007381C">
                        <w:rPr>
                          <w:rFonts w:ascii="Times New Roman" w:eastAsia="+mn-ea" w:hAnsi="Times New Roman" w:cs="Times New Roman"/>
                          <w:color w:val="FFFFFF" w:themeColor="background1"/>
                          <w:sz w:val="52"/>
                          <w:szCs w:val="52"/>
                          <w14:glow w14:rad="228600">
                            <w14:srgbClr w14:val="9171EB"/>
                          </w14:glow>
                        </w:rPr>
                        <w:t xml:space="preserve">ntuitive Tarot Readings, Angel </w:t>
                      </w:r>
                      <w:r w:rsidRPr="0007381C">
                        <w:rPr>
                          <w:rFonts w:ascii="Times New Roman" w:eastAsia="+mn-ea" w:hAnsi="Times New Roman" w:cs="Times New Roman"/>
                          <w:color w:val="FFFFFF" w:themeColor="background1"/>
                          <w:sz w:val="52"/>
                          <w:szCs w:val="52"/>
                          <w14:glow w14:rad="228600">
                            <w14:srgbClr w14:val="9171EB"/>
                          </w14:glow>
                        </w:rPr>
                        <w:t xml:space="preserve">Gypsy Card Readings, </w:t>
                      </w:r>
                      <w:r w:rsidR="00805468" w:rsidRPr="0007381C">
                        <w:rPr>
                          <w:rFonts w:ascii="Times New Roman" w:eastAsia="+mn-ea" w:hAnsi="Times New Roman" w:cs="Times New Roman"/>
                          <w:color w:val="FFFFFF" w:themeColor="background1"/>
                          <w:sz w:val="52"/>
                          <w:szCs w:val="52"/>
                          <w14:glow w14:rad="228600">
                            <w14:srgbClr w14:val="9171EB"/>
                          </w14:glow>
                        </w:rPr>
                        <w:t xml:space="preserve">Angel Card Readings, </w:t>
                      </w:r>
                      <w:r w:rsidRPr="0007381C">
                        <w:rPr>
                          <w:rFonts w:ascii="Times New Roman" w:eastAsia="+mn-ea" w:hAnsi="Times New Roman" w:cs="Times New Roman"/>
                          <w:color w:val="FFFFFF" w:themeColor="background1"/>
                          <w:sz w:val="52"/>
                          <w:szCs w:val="52"/>
                          <w14:glow w14:rad="228600">
                            <w14:srgbClr w14:val="9171EB"/>
                          </w14:glow>
                        </w:rPr>
                        <w:t>Astrology Reports</w:t>
                      </w:r>
                      <w:proofErr w:type="gramStart"/>
                      <w:r w:rsidRPr="0007381C">
                        <w:rPr>
                          <w:rFonts w:ascii="Times New Roman" w:eastAsia="+mn-ea" w:hAnsi="Times New Roman" w:cs="Times New Roman"/>
                          <w:color w:val="FFFFFF" w:themeColor="background1"/>
                          <w:sz w:val="52"/>
                          <w:szCs w:val="52"/>
                          <w14:glow w14:rad="228600">
                            <w14:srgbClr w14:val="9171EB"/>
                          </w14:glow>
                        </w:rPr>
                        <w:t xml:space="preserve">,  </w:t>
                      </w:r>
                      <w:r w:rsidR="0074168F">
                        <w:rPr>
                          <w:rFonts w:ascii="Times New Roman" w:eastAsia="+mn-ea" w:hAnsi="Times New Roman" w:cs="Times New Roman"/>
                          <w:color w:val="FFFFFF" w:themeColor="background1"/>
                          <w:sz w:val="52"/>
                          <w:szCs w:val="52"/>
                          <w14:glow w14:rad="228600">
                            <w14:srgbClr w14:val="9171EB"/>
                          </w14:glow>
                        </w:rPr>
                        <w:t>Astrology</w:t>
                      </w:r>
                      <w:proofErr w:type="gramEnd"/>
                      <w:r w:rsidR="0074168F">
                        <w:rPr>
                          <w:rFonts w:ascii="Times New Roman" w:eastAsia="+mn-ea" w:hAnsi="Times New Roman" w:cs="Times New Roman"/>
                          <w:color w:val="FFFFFF" w:themeColor="background1"/>
                          <w:sz w:val="52"/>
                          <w:szCs w:val="52"/>
                          <w14:glow w14:rad="228600">
                            <w14:srgbClr w14:val="9171EB"/>
                          </w14:glow>
                        </w:rPr>
                        <w:t xml:space="preserve"> </w:t>
                      </w:r>
                      <w:r w:rsidR="00805468" w:rsidRPr="0007381C">
                        <w:rPr>
                          <w:rFonts w:ascii="Times New Roman" w:eastAsia="+mn-ea" w:hAnsi="Times New Roman" w:cs="Times New Roman"/>
                          <w:color w:val="FFFFFF" w:themeColor="background1"/>
                          <w:sz w:val="52"/>
                          <w:szCs w:val="52"/>
                          <w14:glow w14:rad="228600">
                            <w14:srgbClr w14:val="9171EB"/>
                          </w14:glow>
                        </w:rPr>
                        <w:t xml:space="preserve">Insight Consultations, </w:t>
                      </w:r>
                      <w:proofErr w:type="spellStart"/>
                      <w:r w:rsidR="00805468" w:rsidRPr="0007381C">
                        <w:rPr>
                          <w:rFonts w:ascii="Times New Roman" w:eastAsia="+mn-ea" w:hAnsi="Times New Roman" w:cs="Times New Roman"/>
                          <w:color w:val="FFFFFF" w:themeColor="background1"/>
                          <w:sz w:val="52"/>
                          <w:szCs w:val="52"/>
                          <w14:glow w14:rad="228600">
                            <w14:srgbClr w14:val="9171EB"/>
                          </w14:glow>
                        </w:rPr>
                        <w:t>Mediumship</w:t>
                      </w:r>
                      <w:proofErr w:type="spellEnd"/>
                      <w:r w:rsidR="00805468" w:rsidRPr="0007381C">
                        <w:rPr>
                          <w:rFonts w:ascii="Times New Roman" w:eastAsia="+mn-ea" w:hAnsi="Times New Roman" w:cs="Times New Roman"/>
                          <w:color w:val="FFFFFF" w:themeColor="background1"/>
                          <w:sz w:val="52"/>
                          <w:szCs w:val="52"/>
                          <w14:glow w14:rad="228600">
                            <w14:srgbClr w14:val="9171EB"/>
                          </w14:glow>
                        </w:rPr>
                        <w:t xml:space="preserve"> </w:t>
                      </w:r>
                    </w:p>
                    <w:p w:rsidR="00805468" w:rsidRPr="00805468" w:rsidRDefault="00805468" w:rsidP="00805468">
                      <w:pPr>
                        <w:spacing w:before="100" w:beforeAutospacing="1" w:after="100" w:afterAutospacing="1" w:line="240" w:lineRule="auto"/>
                        <w:jc w:val="center"/>
                        <w:outlineLvl w:val="3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14:glow w14:rad="101600">
                            <w14:srgbClr w14:val="9171EB">
                              <w14:alpha w14:val="40000"/>
                            </w14:srgbClr>
                          </w14:glow>
                        </w:rPr>
                      </w:pPr>
                    </w:p>
                    <w:p w:rsidR="00D92696" w:rsidRDefault="00D92696" w:rsidP="0074168F">
                      <w:pPr>
                        <w:pStyle w:val="ListParagraph"/>
                        <w:jc w:val="center"/>
                        <w:rPr>
                          <w:rFonts w:eastAsia="+mn-ea"/>
                          <w:color w:val="F2F2F2" w:themeColor="background1" w:themeShade="F2"/>
                          <w:sz w:val="36"/>
                          <w:szCs w:val="36"/>
                        </w:rPr>
                      </w:pPr>
                    </w:p>
                    <w:p w:rsidR="00D92696" w:rsidRDefault="00D92696" w:rsidP="0074168F">
                      <w:pPr>
                        <w:pStyle w:val="ListParagraph"/>
                        <w:jc w:val="center"/>
                        <w:rPr>
                          <w:rFonts w:eastAsia="+mn-ea"/>
                          <w:color w:val="F2F2F2" w:themeColor="background1" w:themeShade="F2"/>
                          <w:sz w:val="36"/>
                          <w:szCs w:val="36"/>
                        </w:rPr>
                      </w:pPr>
                    </w:p>
                    <w:p w:rsidR="00C9153E" w:rsidRPr="00D92696" w:rsidRDefault="00C9153E" w:rsidP="0074168F">
                      <w:pPr>
                        <w:pStyle w:val="ListParagraph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>Available to read at your</w:t>
                      </w:r>
                      <w:r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 xml:space="preserve"> Parties, Fun Events, Corporate Functions,</w:t>
                      </w:r>
                    </w:p>
                    <w:p w:rsidR="0074168F" w:rsidRPr="00D92696" w:rsidRDefault="00C9153E" w:rsidP="0074168F">
                      <w:pPr>
                        <w:pStyle w:val="ListParagraph"/>
                        <w:jc w:val="center"/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 xml:space="preserve">Individual Readings in a Private Sitting, </w:t>
                      </w:r>
                      <w:r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 xml:space="preserve">Fun </w:t>
                      </w:r>
                      <w:r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 xml:space="preserve">Gatherings, Girl's Night Out, Bachelorette Parties,  </w:t>
                      </w:r>
                      <w:r w:rsidRPr="00D92696">
                        <w:rPr>
                          <w:rFonts w:ascii="Calibri" w:eastAsia="+mn-ea" w:hAnsi="Calibri" w:cs="+mn-cs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>R</w:t>
                      </w:r>
                      <w:r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>eadings at your private</w:t>
                      </w:r>
                      <w:r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>,</w:t>
                      </w:r>
                      <w:r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 xml:space="preserve"> fundraising</w:t>
                      </w:r>
                      <w:r w:rsidR="0007381C"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 xml:space="preserve">, or </w:t>
                      </w:r>
                      <w:r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>charity</w:t>
                      </w:r>
                      <w:r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 xml:space="preserve"> events.</w:t>
                      </w:r>
                    </w:p>
                    <w:p w:rsidR="00C9153E" w:rsidRPr="00D92696" w:rsidRDefault="00C9153E" w:rsidP="00D92696">
                      <w:pPr>
                        <w:pStyle w:val="ListParagraph"/>
                        <w:jc w:val="center"/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 xml:space="preserve">Readings can be </w:t>
                      </w:r>
                      <w:r w:rsidR="0007381C"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 xml:space="preserve">done in </w:t>
                      </w:r>
                      <w:r w:rsidR="00D92696"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>a private sitting, individually</w:t>
                      </w:r>
                      <w:r w:rsidR="0074168F"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>,</w:t>
                      </w:r>
                      <w:r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 xml:space="preserve"> or </w:t>
                      </w:r>
                      <w:r w:rsidR="0007381C"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 xml:space="preserve">with a group of </w:t>
                      </w:r>
                      <w:r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>friends</w:t>
                      </w:r>
                      <w:r w:rsidR="00D92696"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>. C</w:t>
                      </w:r>
                      <w:r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 xml:space="preserve">an </w:t>
                      </w:r>
                      <w:r w:rsidR="00D92696"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 xml:space="preserve">also </w:t>
                      </w:r>
                      <w:r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 xml:space="preserve">be delivered in a gallery </w:t>
                      </w:r>
                      <w:r w:rsidR="00D92696"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 xml:space="preserve">setting to share with </w:t>
                      </w:r>
                      <w:proofErr w:type="gramStart"/>
                      <w:r w:rsidR="00D92696"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 xml:space="preserve">a </w:t>
                      </w:r>
                      <w:r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 xml:space="preserve"> group</w:t>
                      </w:r>
                      <w:proofErr w:type="gramEnd"/>
                      <w:r w:rsidRPr="00D92696">
                        <w:rPr>
                          <w:rFonts w:eastAsia="+mn-ea"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</w:p>
                    <w:p w:rsidR="00D92696" w:rsidRDefault="00D92696" w:rsidP="00D92696">
                      <w:pPr>
                        <w:pStyle w:val="ListParagraph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D92696" w:rsidRPr="00D92696" w:rsidRDefault="00D92696" w:rsidP="00D92696">
                      <w:pPr>
                        <w:pStyle w:val="ListParagraph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D92696" w:rsidRDefault="00D92696" w:rsidP="00D92696">
                      <w:pPr>
                        <w:pStyle w:val="ListParagraph"/>
                        <w:jc w:val="center"/>
                        <w:rPr>
                          <w:color w:val="F2F2F2" w:themeColor="background1" w:themeShade="F2"/>
                          <w:sz w:val="36"/>
                          <w:szCs w:val="36"/>
                        </w:rPr>
                      </w:pPr>
                    </w:p>
                    <w:p w:rsidR="00D92696" w:rsidRPr="0074168F" w:rsidRDefault="00D92696" w:rsidP="00D92696">
                      <w:pPr>
                        <w:spacing w:before="100" w:beforeAutospacing="1" w:after="100" w:afterAutospacing="1" w:line="240" w:lineRule="auto"/>
                        <w:jc w:val="center"/>
                        <w:outlineLvl w:val="3"/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14:glow w14:rad="101600">
                            <w14:srgbClr w14:val="9171EB">
                              <w14:alpha w14:val="40000"/>
                            </w14:srgbClr>
                          </w14:glow>
                        </w:rPr>
                      </w:pPr>
                      <w:r w:rsidRPr="0074168F"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color w:val="F2F2F2" w:themeColor="background1" w:themeShade="F2"/>
                          <w:sz w:val="28"/>
                          <w:szCs w:val="28"/>
                          <w14:glow w14:rad="101600">
                            <w14:srgbClr w14:val="9171EB">
                              <w14:alpha w14:val="40000"/>
                            </w14:srgbClr>
                          </w14:glow>
                        </w:rPr>
                        <w:t>“Psychic/</w:t>
                      </w:r>
                      <w:proofErr w:type="spellStart"/>
                      <w:r w:rsidRPr="0074168F"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color w:val="F2F2F2" w:themeColor="background1" w:themeShade="F2"/>
                          <w:sz w:val="28"/>
                          <w:szCs w:val="28"/>
                          <w14:glow w14:rad="101600">
                            <w14:srgbClr w14:val="9171EB">
                              <w14:alpha w14:val="40000"/>
                            </w14:srgbClr>
                          </w14:glow>
                        </w:rPr>
                        <w:t>Mediumship</w:t>
                      </w:r>
                      <w:proofErr w:type="spellEnd"/>
                      <w:r w:rsidRPr="0074168F"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color w:val="F2F2F2" w:themeColor="background1" w:themeShade="F2"/>
                          <w:sz w:val="28"/>
                          <w:szCs w:val="28"/>
                          <w14:glow w14:rad="101600">
                            <w14:srgbClr w14:val="9171EB">
                              <w14:alpha w14:val="40000"/>
                            </w14:srgbClr>
                          </w14:glow>
                        </w:rPr>
                        <w:t xml:space="preserve"> and Intuitive Card </w:t>
                      </w:r>
                      <w:proofErr w:type="gramStart"/>
                      <w:r w:rsidRPr="0074168F"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color w:val="F2F2F2" w:themeColor="background1" w:themeShade="F2"/>
                          <w:sz w:val="28"/>
                          <w:szCs w:val="28"/>
                          <w14:glow w14:rad="101600">
                            <w14:srgbClr w14:val="9171EB">
                              <w14:alpha w14:val="40000"/>
                            </w14:srgbClr>
                          </w14:glow>
                        </w:rPr>
                        <w:t>readings  filled</w:t>
                      </w:r>
                      <w:proofErr w:type="gramEnd"/>
                      <w:r w:rsidRPr="0074168F"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color w:val="F2F2F2" w:themeColor="background1" w:themeShade="F2"/>
                          <w:sz w:val="28"/>
                          <w:szCs w:val="28"/>
                          <w14:glow w14:rad="101600">
                            <w14:srgbClr w14:val="9171EB">
                              <w14:alpha w14:val="40000"/>
                            </w14:srgbClr>
                          </w14:glow>
                        </w:rPr>
                        <w:t xml:space="preserve"> with insight, and conveyed </w:t>
                      </w:r>
                      <w:r w:rsidRPr="00D92696"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14:glow w14:rad="101600">
                            <w14:srgbClr w14:val="9171EB">
                              <w14:alpha w14:val="40000"/>
                            </w14:srgbClr>
                          </w14:glow>
                        </w:rPr>
                        <w:t>with compassion and empathy”</w:t>
                      </w:r>
                    </w:p>
                    <w:p w:rsidR="00D92696" w:rsidRPr="0007381C" w:rsidRDefault="00D92696" w:rsidP="00D92696">
                      <w:pPr>
                        <w:pStyle w:val="ListParagraph"/>
                        <w:jc w:val="center"/>
                        <w:rPr>
                          <w:color w:val="FFFFFF" w:themeColor="background1"/>
                          <w:sz w:val="40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:rsidR="00C9153E" w:rsidRPr="0074168F" w:rsidRDefault="00C9153E" w:rsidP="0074168F">
                      <w:pPr>
                        <w:pStyle w:val="ListParagraph"/>
                        <w:jc w:val="center"/>
                        <w:rPr>
                          <w:color w:val="FFFFFF" w:themeColor="background1"/>
                          <w:sz w:val="48"/>
                          <w14:glow w14:rad="228600">
                            <w14:srgbClr w14:val="9171EB"/>
                          </w14:glow>
                        </w:rPr>
                      </w:pPr>
                      <w:r w:rsidRPr="0074168F">
                        <w:rPr>
                          <w:rFonts w:eastAsia="+mn-ea"/>
                          <w:color w:val="FFFFFF" w:themeColor="background1"/>
                          <w:sz w:val="48"/>
                          <w:szCs w:val="48"/>
                          <w14:glow w14:rad="228600">
                            <w14:srgbClr w14:val="9171EB"/>
                          </w14:glow>
                        </w:rPr>
                        <w:t>Call Luminescence</w:t>
                      </w:r>
                    </w:p>
                    <w:p w:rsidR="00C9153E" w:rsidRPr="0074168F" w:rsidRDefault="00C9153E" w:rsidP="0074168F">
                      <w:pPr>
                        <w:pStyle w:val="ListParagraph"/>
                        <w:jc w:val="center"/>
                        <w:rPr>
                          <w:color w:val="FFFFFF" w:themeColor="background1"/>
                          <w:sz w:val="48"/>
                          <w14:glow w14:rad="228600">
                            <w14:srgbClr w14:val="9171EB"/>
                          </w14:glow>
                        </w:rPr>
                      </w:pPr>
                      <w:r w:rsidRPr="0074168F">
                        <w:rPr>
                          <w:rFonts w:eastAsia="+mn-ea"/>
                          <w:color w:val="FFFFFF" w:themeColor="background1"/>
                          <w:sz w:val="48"/>
                          <w:szCs w:val="48"/>
                          <w14:glow w14:rad="228600">
                            <w14:srgbClr w14:val="9171EB"/>
                          </w14:glow>
                        </w:rPr>
                        <w:t>603-315-9478</w:t>
                      </w:r>
                    </w:p>
                    <w:p w:rsidR="00C9153E" w:rsidRPr="00C9153E" w:rsidRDefault="00C9153E" w:rsidP="00C9153E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27A72">
        <w:rPr>
          <w:noProof/>
        </w:rPr>
        <w:drawing>
          <wp:anchor distT="0" distB="0" distL="114300" distR="114300" simplePos="0" relativeHeight="251658240" behindDoc="1" locked="0" layoutInCell="1" allowOverlap="1" wp14:anchorId="3D3D6EF2" wp14:editId="78D607B0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267575" cy="7017385"/>
            <wp:effectExtent l="0" t="0" r="0" b="0"/>
            <wp:wrapNone/>
            <wp:docPr id="1" name="Picture 1" descr="C:\Users\Owner\Pictures\NASA The Eagle Nebulae weathernebulas07hs-2005-12-b-1920x1200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NASA The Eagle Nebulae weathernebulas07hs-2005-12-b-1920x1200wallpap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275" cy="70153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6A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521678"/>
    <w:multiLevelType w:val="hybridMultilevel"/>
    <w:tmpl w:val="38CE82FE"/>
    <w:lvl w:ilvl="0" w:tplc="BCFA3D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C65A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DA0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8AEC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B87E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3ED0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200F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CCD9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B44C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A72"/>
    <w:rsid w:val="0007381C"/>
    <w:rsid w:val="0074168F"/>
    <w:rsid w:val="00805468"/>
    <w:rsid w:val="00B27A72"/>
    <w:rsid w:val="00B96AD3"/>
    <w:rsid w:val="00BE61FC"/>
    <w:rsid w:val="00C9153E"/>
    <w:rsid w:val="00D92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A7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15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A7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15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9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76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7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0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61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60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5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9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7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30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4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2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6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8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1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1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89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0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2013-02-18T13:54:00Z</dcterms:created>
  <dcterms:modified xsi:type="dcterms:W3CDTF">2013-02-18T15:00:00Z</dcterms:modified>
</cp:coreProperties>
</file>